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FF" w:rsidRDefault="001D2DFF" w:rsidP="001D2D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2DFF" w:rsidRDefault="001D2DFF" w:rsidP="001D2D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D2DFF">
        <w:rPr>
          <w:rFonts w:ascii="Times New Roman" w:hAnsi="Times New Roman"/>
          <w:b/>
          <w:sz w:val="24"/>
          <w:szCs w:val="24"/>
        </w:rPr>
        <w:t>Справка о проведении профнедели «Разноцветная неделя»</w:t>
      </w:r>
    </w:p>
    <w:p w:rsidR="001D2DFF" w:rsidRPr="001D2DFF" w:rsidRDefault="001D2DFF" w:rsidP="001D2D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46097" w:rsidRDefault="00D46097" w:rsidP="001D2DFF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r w:rsidRPr="007F0305">
        <w:rPr>
          <w:rFonts w:ascii="Times New Roman" w:hAnsi="Times New Roman"/>
          <w:sz w:val="24"/>
          <w:szCs w:val="24"/>
        </w:rPr>
        <w:t xml:space="preserve"> </w:t>
      </w:r>
      <w:r w:rsidRPr="00B240AC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09 по 13</w:t>
      </w:r>
      <w:r w:rsidRPr="00B240AC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Pr="00D46097">
        <w:rPr>
          <w:rFonts w:ascii="Times New Roman" w:hAnsi="Times New Roman" w:cs="Times New Roman"/>
          <w:sz w:val="24"/>
          <w:szCs w:val="24"/>
        </w:rPr>
        <w:t xml:space="preserve"> в школе прошла </w:t>
      </w:r>
      <w:proofErr w:type="gramStart"/>
      <w:r w:rsidRPr="00D46097">
        <w:rPr>
          <w:rFonts w:ascii="Times New Roman" w:hAnsi="Times New Roman" w:cs="Times New Roman"/>
          <w:sz w:val="24"/>
          <w:szCs w:val="24"/>
        </w:rPr>
        <w:t>областная</w:t>
      </w:r>
      <w:proofErr w:type="gramEnd"/>
      <w:r w:rsidRPr="00D46097">
        <w:rPr>
          <w:rFonts w:ascii="Times New Roman" w:hAnsi="Times New Roman" w:cs="Times New Roman"/>
          <w:sz w:val="24"/>
          <w:szCs w:val="24"/>
        </w:rPr>
        <w:t xml:space="preserve"> профилактическая неделя </w:t>
      </w:r>
      <w:r w:rsidRPr="00D46097">
        <w:rPr>
          <w:rFonts w:ascii="Times New Roman" w:hAnsi="Times New Roman" w:cs="Times New Roman"/>
          <w:b/>
          <w:sz w:val="24"/>
          <w:szCs w:val="24"/>
        </w:rPr>
        <w:t>«Разноцветная неделя».</w:t>
      </w:r>
    </w:p>
    <w:p w:rsidR="00D46097" w:rsidRPr="007F0305" w:rsidRDefault="00D46097" w:rsidP="001D2DFF">
      <w:pPr>
        <w:spacing w:after="0"/>
        <w:ind w:left="-709" w:firstLine="425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Её девиз</w:t>
      </w:r>
      <w:r w:rsidRPr="007F0305">
        <w:rPr>
          <w:rFonts w:ascii="Times New Roman" w:hAnsi="Times New Roman"/>
          <w:sz w:val="24"/>
          <w:szCs w:val="24"/>
        </w:rPr>
        <w:t>:</w:t>
      </w:r>
      <w:r w:rsidRPr="007F030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«Мы разные, как краски акварели, но дружно мы живём все дни недели!»</w:t>
      </w:r>
    </w:p>
    <w:p w:rsidR="00D46097" w:rsidRPr="007F0305" w:rsidRDefault="00D46097" w:rsidP="001D2DFF">
      <w:pPr>
        <w:spacing w:after="0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F0305">
        <w:rPr>
          <w:rFonts w:ascii="Times New Roman" w:hAnsi="Times New Roman"/>
          <w:sz w:val="24"/>
          <w:szCs w:val="24"/>
          <w:shd w:val="clear" w:color="auto" w:fill="FFFFFF"/>
        </w:rPr>
        <w:t>Открытием недели стала акция</w:t>
      </w:r>
      <w:r w:rsidRPr="007F030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Pr="007F0305">
        <w:rPr>
          <w:rFonts w:ascii="Times New Roman" w:hAnsi="Times New Roman"/>
          <w:color w:val="000000"/>
          <w:sz w:val="24"/>
          <w:szCs w:val="24"/>
        </w:rPr>
        <w:t xml:space="preserve"> «Хорошее настроение», </w:t>
      </w:r>
      <w:r>
        <w:rPr>
          <w:rFonts w:ascii="Times New Roman" w:hAnsi="Times New Roman"/>
          <w:color w:val="000000"/>
          <w:sz w:val="24"/>
          <w:szCs w:val="24"/>
        </w:rPr>
        <w:t>которую провели психологи школы, а также единый чёрно-белый стиль одежды для всех учащихся.</w:t>
      </w:r>
    </w:p>
    <w:p w:rsidR="00D46097" w:rsidRDefault="00D46097" w:rsidP="001D2DFF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всей недели проводились подвижные игры «Мы на позитиве» для 1-4 классов. Педагоги-психологи проводили тренинги и занятия на снятие психологического напряжения.</w:t>
      </w:r>
    </w:p>
    <w:p w:rsidR="00D46097" w:rsidRDefault="00D46097" w:rsidP="001D2DFF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Классными руководителями начальных классов были изготовлены памятки для родителей «Как помочь ребёнку делать уроки», проведены классные часы и  конкурс рисунков «</w:t>
      </w:r>
      <w:proofErr w:type="gramStart"/>
      <w:r>
        <w:rPr>
          <w:rFonts w:ascii="Times New Roman" w:hAnsi="Times New Roman"/>
          <w:sz w:val="24"/>
          <w:szCs w:val="24"/>
        </w:rPr>
        <w:t>Моя</w:t>
      </w:r>
      <w:proofErr w:type="gramEnd"/>
      <w:r>
        <w:rPr>
          <w:rFonts w:ascii="Times New Roman" w:hAnsi="Times New Roman"/>
          <w:sz w:val="24"/>
          <w:szCs w:val="24"/>
        </w:rPr>
        <w:t xml:space="preserve"> семья».</w:t>
      </w:r>
    </w:p>
    <w:p w:rsidR="00D46097" w:rsidRDefault="00D46097" w:rsidP="001D2DFF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удовольствием школьники посмотрели </w:t>
      </w:r>
      <w:r w:rsidRPr="005777CC">
        <w:rPr>
          <w:rFonts w:ascii="Times New Roman" w:hAnsi="Times New Roman"/>
          <w:sz w:val="24"/>
          <w:szCs w:val="24"/>
        </w:rPr>
        <w:t xml:space="preserve">фильмы </w:t>
      </w:r>
      <w:r w:rsidRPr="005777CC">
        <w:rPr>
          <w:rFonts w:ascii="Times New Roman" w:hAnsi="Times New Roman" w:cs="Times New Roman"/>
          <w:color w:val="000000"/>
          <w:sz w:val="24"/>
          <w:szCs w:val="24"/>
        </w:rPr>
        <w:t xml:space="preserve">«Первое дело», «Великий», «Песня ветра» </w:t>
      </w:r>
      <w:r w:rsidRPr="005777CC">
        <w:rPr>
          <w:rFonts w:ascii="Times New Roman" w:hAnsi="Times New Roman"/>
          <w:sz w:val="24"/>
          <w:szCs w:val="24"/>
        </w:rPr>
        <w:t xml:space="preserve"> проекта «Киноуроки в школах России»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Все они способствовали формированию нравственных качеств учащихся: добра, внимания к ближнему, ответственности, решительности.</w:t>
      </w:r>
      <w:proofErr w:type="gramEnd"/>
    </w:p>
    <w:p w:rsidR="00D46097" w:rsidRDefault="00D46097" w:rsidP="001D2DFF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Запомнилась учащимся 10 класса акция «Мы за ЗОЖ!», которую организовали волонтёры отряда «Луч добра» из  ДК «Современник». Ребята рассказали школьникам о вреде курения и его последствиях, призывали подростков к ЗОЖ. Интересно было учащимся на внеклассном мероприятии  «Всё начинается с семьи», которое организовали сотрудники </w:t>
      </w:r>
      <w:proofErr w:type="spellStart"/>
      <w:r>
        <w:rPr>
          <w:rFonts w:ascii="Times New Roman" w:hAnsi="Times New Roman"/>
          <w:sz w:val="24"/>
          <w:szCs w:val="24"/>
        </w:rPr>
        <w:t>ЦРБ-ки</w:t>
      </w:r>
      <w:proofErr w:type="spellEnd"/>
      <w:r>
        <w:rPr>
          <w:rFonts w:ascii="Times New Roman" w:hAnsi="Times New Roman"/>
          <w:sz w:val="24"/>
          <w:szCs w:val="24"/>
        </w:rPr>
        <w:t xml:space="preserve"> п.Залари (филиал ЗМЗ).</w:t>
      </w:r>
    </w:p>
    <w:p w:rsidR="00D46097" w:rsidRPr="00B240AC" w:rsidRDefault="00D46097" w:rsidP="001D2DFF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 проходили в рамках недели утренние зарядки. На школьном стадионе были организованы спортивные эстафеты и подвижные игры. </w:t>
      </w:r>
    </w:p>
    <w:p w:rsidR="00D46097" w:rsidRPr="00B240AC" w:rsidRDefault="00D46097" w:rsidP="001D2DF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</w:rPr>
      </w:pPr>
      <w:r w:rsidRPr="00B240AC">
        <w:t xml:space="preserve">      Все дни «разноцветной недели» прошли на высоком эмоциональном подъеме. На протяжении всей недели ребята принимали активное участие во всех мероприятиях.</w:t>
      </w:r>
      <w:r>
        <w:t xml:space="preserve">       Разноцветная Неделя» показала, что проведенные мероприятия помогли </w:t>
      </w:r>
      <w:proofErr w:type="gramStart"/>
      <w:r>
        <w:t>обучающимся</w:t>
      </w:r>
      <w:proofErr w:type="gramEnd"/>
      <w:r>
        <w:t xml:space="preserve"> школы понять, что такое ценности для каждого из нас, что все мы разные и у каждого свои интересы, желания, цели.</w:t>
      </w:r>
    </w:p>
    <w:p w:rsidR="00000000" w:rsidRDefault="001D2DFF" w:rsidP="001D2DFF">
      <w:pPr>
        <w:spacing w:after="0"/>
      </w:pPr>
      <w:r>
        <w:t xml:space="preserve">       </w:t>
      </w:r>
      <w:r w:rsidRPr="001D2DFF">
        <w:drawing>
          <wp:inline distT="0" distB="0" distL="0" distR="0">
            <wp:extent cx="2545906" cy="1949570"/>
            <wp:effectExtent l="19050" t="0" r="6794" b="0"/>
            <wp:docPr id="17" name="Рисунок 6" descr="C:\Users\www\Desktop\фото\20240915_17102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ww\Desktop\фото\20240915_171025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221" cy="1949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DFF">
        <w:drawing>
          <wp:inline distT="0" distB="0" distL="0" distR="0">
            <wp:extent cx="2715895" cy="1949570"/>
            <wp:effectExtent l="19050" t="0" r="8255" b="0"/>
            <wp:docPr id="22" name="Рисунок 2" descr="C:\Users\www\Desktop\фото\IMG-41339b76f4f713c8a20c9473bc9af8b4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w\Desktop\фото\IMG-41339b76f4f713c8a20c9473bc9af8b4-V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688" cy="1949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DFF" w:rsidRDefault="001D2DFF" w:rsidP="00D46097">
      <w:pPr>
        <w:spacing w:after="0"/>
      </w:pPr>
      <w:r>
        <w:t xml:space="preserve">       </w:t>
      </w:r>
      <w:r w:rsidRPr="001D2DFF">
        <w:drawing>
          <wp:inline distT="0" distB="0" distL="0" distR="0">
            <wp:extent cx="2546413" cy="1871932"/>
            <wp:effectExtent l="19050" t="0" r="6287" b="0"/>
            <wp:docPr id="23" name="Рисунок 15" descr="C:\Users\www\Desktop\фото\20240915_170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www\Desktop\фото\20240915_1708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020" cy="1874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DFF">
        <w:drawing>
          <wp:inline distT="0" distB="0" distL="0" distR="0">
            <wp:extent cx="2715524" cy="1871932"/>
            <wp:effectExtent l="19050" t="0" r="8626" b="0"/>
            <wp:docPr id="25" name="Рисунок 18" descr="C:\Users\www\Desktop\IMG-0a8d33aa43b0a6e7848bcf31f6b1170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www\Desktop\IMG-0a8d33aa43b0a6e7848bcf31f6b1170e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396" cy="1874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DFF" w:rsidRPr="001D2DFF" w:rsidRDefault="001D2DFF" w:rsidP="00D460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D2DFF">
        <w:rPr>
          <w:rFonts w:ascii="Times New Roman" w:hAnsi="Times New Roman" w:cs="Times New Roman"/>
          <w:sz w:val="24"/>
          <w:szCs w:val="24"/>
        </w:rPr>
        <w:t>В неделе приняли участие учащиеся, педагоги и родители.</w:t>
      </w:r>
    </w:p>
    <w:sectPr w:rsidR="001D2DFF" w:rsidRPr="001D2DFF" w:rsidSect="001D2D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46097"/>
    <w:rsid w:val="001D2DFF"/>
    <w:rsid w:val="00D4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4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2024-09-15T11:35:00Z</dcterms:created>
  <dcterms:modified xsi:type="dcterms:W3CDTF">2024-09-15T11:42:00Z</dcterms:modified>
</cp:coreProperties>
</file>